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128B77A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37EE2">
        <w:rPr>
          <w:sz w:val="28"/>
          <w:szCs w:val="28"/>
        </w:rPr>
        <w:t>размещение</w:t>
      </w:r>
      <w:r w:rsidR="007E0AEB">
        <w:rPr>
          <w:sz w:val="28"/>
          <w:szCs w:val="28"/>
        </w:rPr>
        <w:t xml:space="preserve"> объекта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7CBF8FAB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048D5">
        <w:rPr>
          <w:sz w:val="28"/>
          <w:szCs w:val="28"/>
        </w:rPr>
        <w:t>0000000:</w:t>
      </w:r>
      <w:r w:rsidR="00C37EE2">
        <w:rPr>
          <w:sz w:val="28"/>
          <w:szCs w:val="28"/>
        </w:rPr>
        <w:t>23558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35FC1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146</cp:revision>
  <dcterms:created xsi:type="dcterms:W3CDTF">2021-02-15T14:42:00Z</dcterms:created>
  <dcterms:modified xsi:type="dcterms:W3CDTF">2023-03-21T07:36:00Z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